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BAB" w:rsidRPr="00854470" w:rsidRDefault="006B0BAB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</w:t>
      </w:r>
    </w:p>
    <w:p w:rsidR="006B0BAB" w:rsidRPr="00854470" w:rsidRDefault="006B0BAB" w:rsidP="0021626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Запорізької ОДПІ </w:t>
      </w:r>
      <w:r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6B0BAB" w:rsidRPr="00854470" w:rsidRDefault="006B0BAB" w:rsidP="00216269">
      <w:pPr>
        <w:ind w:firstLine="720"/>
        <w:jc w:val="both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01.06.2016</w:t>
      </w:r>
    </w:p>
    <w:p w:rsidR="006B0BAB" w:rsidRPr="00854470" w:rsidRDefault="006B0BAB" w:rsidP="00216269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6B0BAB" w:rsidRPr="00854470" w:rsidRDefault="006B0BAB" w:rsidP="00216269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 w:rsidRPr="00854470">
        <w:rPr>
          <w:bCs/>
          <w:color w:val="000000"/>
          <w:sz w:val="28"/>
          <w:szCs w:val="28"/>
        </w:rPr>
        <w:t xml:space="preserve">, </w:t>
      </w:r>
      <w:r w:rsidRPr="00854470"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r w:rsidRPr="00854470">
        <w:rPr>
          <w:bCs/>
          <w:color w:val="000000"/>
          <w:sz w:val="28"/>
          <w:szCs w:val="28"/>
        </w:rPr>
        <w:t xml:space="preserve">„Про доступ до публічної інформації” (далі – Закон) </w:t>
      </w:r>
      <w:r>
        <w:rPr>
          <w:bCs/>
          <w:color w:val="000000"/>
          <w:sz w:val="28"/>
          <w:szCs w:val="28"/>
        </w:rPr>
        <w:t xml:space="preserve">Запорізькою ОДПІ </w:t>
      </w:r>
      <w:r w:rsidRPr="00854470">
        <w:rPr>
          <w:color w:val="000000"/>
          <w:sz w:val="28"/>
          <w:szCs w:val="28"/>
        </w:rPr>
        <w:t>ГУ ДФС у Запорізькій області</w:t>
      </w:r>
      <w:r>
        <w:rPr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забезпечено розгляд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6B0BAB" w:rsidRPr="00854470" w:rsidRDefault="006B0BAB" w:rsidP="00216269">
      <w:pPr>
        <w:ind w:firstLine="720"/>
        <w:jc w:val="both"/>
        <w:rPr>
          <w:bCs/>
          <w:color w:val="000000"/>
          <w:sz w:val="28"/>
          <w:szCs w:val="28"/>
        </w:rPr>
      </w:pPr>
    </w:p>
    <w:p w:rsidR="006B0BAB" w:rsidRPr="00854470" w:rsidRDefault="006B0BAB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bCs/>
          <w:color w:val="000000"/>
          <w:sz w:val="28"/>
          <w:szCs w:val="28"/>
        </w:rPr>
        <w:t>Так, станом на 01.06.2016 з початку року</w:t>
      </w:r>
      <w:r w:rsidRPr="00854470">
        <w:rPr>
          <w:color w:val="000000"/>
          <w:sz w:val="28"/>
          <w:szCs w:val="28"/>
        </w:rPr>
        <w:t xml:space="preserve">  до </w:t>
      </w:r>
      <w:r>
        <w:rPr>
          <w:color w:val="000000"/>
          <w:sz w:val="28"/>
          <w:szCs w:val="28"/>
        </w:rPr>
        <w:t xml:space="preserve">Запорізької ОДПІ </w:t>
      </w:r>
      <w:r w:rsidRPr="00854470">
        <w:rPr>
          <w:color w:val="000000"/>
          <w:sz w:val="28"/>
          <w:szCs w:val="28"/>
        </w:rPr>
        <w:t xml:space="preserve">ГУ ДФС у Запорізькій області  надійшло </w:t>
      </w:r>
      <w:r>
        <w:rPr>
          <w:color w:val="000000"/>
          <w:sz w:val="28"/>
          <w:szCs w:val="28"/>
        </w:rPr>
        <w:t xml:space="preserve">10 </w:t>
      </w:r>
      <w:r w:rsidRPr="00854470">
        <w:rPr>
          <w:color w:val="000000"/>
          <w:sz w:val="28"/>
          <w:szCs w:val="28"/>
        </w:rPr>
        <w:t>таких</w:t>
      </w:r>
      <w:r>
        <w:rPr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документів, в т.ч. </w:t>
      </w:r>
      <w:r>
        <w:rPr>
          <w:color w:val="000000"/>
          <w:sz w:val="28"/>
          <w:szCs w:val="28"/>
        </w:rPr>
        <w:t>8</w:t>
      </w:r>
      <w:r w:rsidRPr="00854470">
        <w:rPr>
          <w:color w:val="000000"/>
          <w:sz w:val="28"/>
          <w:szCs w:val="28"/>
        </w:rPr>
        <w:t xml:space="preserve"> запит</w:t>
      </w:r>
      <w:r>
        <w:rPr>
          <w:color w:val="000000"/>
          <w:sz w:val="28"/>
          <w:szCs w:val="28"/>
        </w:rPr>
        <w:t>ів</w:t>
      </w:r>
      <w:r w:rsidRPr="00854470">
        <w:rPr>
          <w:color w:val="000000"/>
          <w:sz w:val="28"/>
          <w:szCs w:val="28"/>
        </w:rPr>
        <w:t xml:space="preserve"> отримано поштою,   </w:t>
      </w:r>
      <w:r>
        <w:rPr>
          <w:color w:val="000000"/>
          <w:sz w:val="28"/>
          <w:szCs w:val="28"/>
        </w:rPr>
        <w:t>2</w:t>
      </w:r>
      <w:r w:rsidRPr="00854470">
        <w:rPr>
          <w:color w:val="000000"/>
          <w:sz w:val="28"/>
          <w:szCs w:val="28"/>
        </w:rPr>
        <w:t xml:space="preserve"> – електронною поштою.</w:t>
      </w:r>
    </w:p>
    <w:p w:rsidR="006B0BAB" w:rsidRPr="00854470" w:rsidRDefault="006B0BAB" w:rsidP="00216269">
      <w:pPr>
        <w:ind w:firstLine="720"/>
        <w:jc w:val="both"/>
        <w:rPr>
          <w:color w:val="000000"/>
          <w:sz w:val="28"/>
          <w:szCs w:val="28"/>
        </w:rPr>
      </w:pPr>
    </w:p>
    <w:p w:rsidR="006B0BAB" w:rsidRPr="00854470" w:rsidRDefault="006B0BAB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r>
        <w:rPr>
          <w:color w:val="000000"/>
          <w:sz w:val="28"/>
          <w:szCs w:val="28"/>
        </w:rPr>
        <w:t xml:space="preserve">Запорізької ОДПІ </w:t>
      </w:r>
      <w:r w:rsidRPr="00854470">
        <w:rPr>
          <w:color w:val="000000"/>
          <w:sz w:val="28"/>
          <w:szCs w:val="28"/>
        </w:rPr>
        <w:t xml:space="preserve">ГУ ДФС у Запорізькій області надійшло </w:t>
      </w:r>
      <w:r>
        <w:rPr>
          <w:color w:val="000000"/>
          <w:sz w:val="28"/>
          <w:szCs w:val="28"/>
        </w:rPr>
        <w:t>2</w:t>
      </w:r>
      <w:r w:rsidRPr="00854470">
        <w:rPr>
          <w:color w:val="000000"/>
          <w:sz w:val="28"/>
          <w:szCs w:val="28"/>
        </w:rPr>
        <w:t xml:space="preserve"> запит</w:t>
      </w:r>
      <w:r>
        <w:rPr>
          <w:color w:val="000000"/>
          <w:sz w:val="28"/>
          <w:szCs w:val="28"/>
        </w:rPr>
        <w:t>а</w:t>
      </w:r>
      <w:r w:rsidRPr="00854470">
        <w:rPr>
          <w:color w:val="000000"/>
          <w:sz w:val="28"/>
          <w:szCs w:val="28"/>
        </w:rPr>
        <w:t xml:space="preserve"> від фізичних осіб, </w:t>
      </w:r>
      <w:r>
        <w:rPr>
          <w:color w:val="000000"/>
          <w:sz w:val="28"/>
          <w:szCs w:val="28"/>
        </w:rPr>
        <w:t>6</w:t>
      </w:r>
      <w:r w:rsidRPr="00854470">
        <w:rPr>
          <w:color w:val="000000"/>
          <w:sz w:val="28"/>
          <w:szCs w:val="28"/>
        </w:rPr>
        <w:t xml:space="preserve"> – від юридичних осіб, </w:t>
      </w:r>
      <w:r>
        <w:rPr>
          <w:color w:val="000000"/>
          <w:sz w:val="28"/>
          <w:szCs w:val="28"/>
        </w:rPr>
        <w:t>1</w:t>
      </w:r>
      <w:r w:rsidRPr="00854470">
        <w:rPr>
          <w:color w:val="000000"/>
          <w:sz w:val="28"/>
          <w:szCs w:val="28"/>
        </w:rPr>
        <w:t xml:space="preserve"> – від об’єднань громадян, </w:t>
      </w:r>
      <w:r>
        <w:rPr>
          <w:color w:val="000000"/>
          <w:sz w:val="28"/>
          <w:szCs w:val="28"/>
        </w:rPr>
        <w:t xml:space="preserve"> 1- від інших органів виконавчої влади як розпоряднику інформації</w:t>
      </w:r>
      <w:r w:rsidRPr="00854470">
        <w:rPr>
          <w:color w:val="000000"/>
          <w:sz w:val="28"/>
          <w:szCs w:val="28"/>
        </w:rPr>
        <w:t>.</w:t>
      </w:r>
    </w:p>
    <w:p w:rsidR="006B0BAB" w:rsidRPr="00854470" w:rsidRDefault="006B0BAB" w:rsidP="00216269">
      <w:pPr>
        <w:ind w:firstLine="54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6B0BAB" w:rsidRPr="00854470" w:rsidRDefault="006B0BAB" w:rsidP="00216269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реєстраційних даних платників податків;</w:t>
      </w:r>
    </w:p>
    <w:p w:rsidR="006B0BAB" w:rsidRPr="00854470" w:rsidRDefault="006B0BAB" w:rsidP="00216269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діяльності  підприємств;</w:t>
      </w:r>
    </w:p>
    <w:p w:rsidR="006B0BAB" w:rsidRPr="00854470" w:rsidRDefault="006B0BAB" w:rsidP="00216269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відомостей про третіх осіб;</w:t>
      </w:r>
    </w:p>
    <w:p w:rsidR="006B0BAB" w:rsidRPr="00854470" w:rsidRDefault="006B0BAB" w:rsidP="00216269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суми нарахованих податків;</w:t>
      </w:r>
    </w:p>
    <w:p w:rsidR="006B0BAB" w:rsidRPr="00854470" w:rsidRDefault="006B0BAB" w:rsidP="00216269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іншу податкову  інформацію.</w:t>
      </w:r>
    </w:p>
    <w:p w:rsidR="006B0BAB" w:rsidRPr="00854470" w:rsidRDefault="006B0BAB" w:rsidP="00216269">
      <w:pPr>
        <w:ind w:firstLine="720"/>
        <w:jc w:val="both"/>
        <w:rPr>
          <w:color w:val="000000"/>
          <w:sz w:val="28"/>
          <w:szCs w:val="28"/>
        </w:rPr>
      </w:pPr>
    </w:p>
    <w:p w:rsidR="006B0BAB" w:rsidRPr="00854470" w:rsidRDefault="006B0BAB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За наслідками розгляду запитів:</w:t>
      </w:r>
    </w:p>
    <w:p w:rsidR="006B0BAB" w:rsidRPr="00854470" w:rsidRDefault="006B0BAB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- по </w:t>
      </w:r>
      <w:r>
        <w:rPr>
          <w:color w:val="000000"/>
          <w:sz w:val="28"/>
          <w:szCs w:val="28"/>
        </w:rPr>
        <w:t>5</w:t>
      </w:r>
      <w:r w:rsidRPr="00854470">
        <w:rPr>
          <w:color w:val="000000"/>
          <w:sz w:val="28"/>
          <w:szCs w:val="28"/>
        </w:rPr>
        <w:t xml:space="preserve"> запитах на інформацію було надано роз’яснення, що інформація, яка запитувалась, належить до категорії інформації з обмеженим доступом;</w:t>
      </w:r>
    </w:p>
    <w:p w:rsidR="006B0BAB" w:rsidRPr="00854470" w:rsidRDefault="006B0BAB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- на </w:t>
      </w:r>
      <w:r>
        <w:rPr>
          <w:color w:val="000000"/>
          <w:sz w:val="28"/>
          <w:szCs w:val="28"/>
        </w:rPr>
        <w:t>3</w:t>
      </w:r>
      <w:r w:rsidRPr="00854470">
        <w:rPr>
          <w:color w:val="000000"/>
          <w:sz w:val="28"/>
          <w:szCs w:val="28"/>
        </w:rPr>
        <w:t xml:space="preserve"> запит</w:t>
      </w:r>
      <w:r>
        <w:rPr>
          <w:color w:val="000000"/>
          <w:sz w:val="28"/>
          <w:szCs w:val="28"/>
        </w:rPr>
        <w:t>а</w:t>
      </w:r>
      <w:r w:rsidRPr="00854470">
        <w:rPr>
          <w:color w:val="000000"/>
          <w:sz w:val="28"/>
          <w:szCs w:val="28"/>
        </w:rPr>
        <w:t xml:space="preserve"> надано інформацію;</w:t>
      </w:r>
    </w:p>
    <w:p w:rsidR="006B0BAB" w:rsidRDefault="006B0BAB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2</w:t>
      </w:r>
      <w:r w:rsidRPr="00854470">
        <w:rPr>
          <w:color w:val="000000"/>
          <w:sz w:val="28"/>
          <w:szCs w:val="28"/>
        </w:rPr>
        <w:t xml:space="preserve"> надіслано на</w:t>
      </w:r>
      <w:r>
        <w:rPr>
          <w:color w:val="000000"/>
          <w:sz w:val="28"/>
          <w:szCs w:val="28"/>
        </w:rPr>
        <w:t>лежним розпорядникам інформації.</w:t>
      </w:r>
    </w:p>
    <w:p w:rsidR="006B0BAB" w:rsidRPr="00854470" w:rsidRDefault="006B0BAB" w:rsidP="00216269">
      <w:pPr>
        <w:ind w:firstLine="720"/>
        <w:jc w:val="both"/>
        <w:rPr>
          <w:color w:val="000000"/>
          <w:sz w:val="28"/>
          <w:szCs w:val="28"/>
        </w:rPr>
      </w:pPr>
    </w:p>
    <w:p w:rsidR="006B0BAB" w:rsidRPr="00854470" w:rsidRDefault="006B0BAB" w:rsidP="00216269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  <w:u w:val="single"/>
        </w:rPr>
        <w:t>До уваги запитувачів.</w:t>
      </w:r>
      <w:r w:rsidRPr="00854470">
        <w:rPr>
          <w:color w:val="000000"/>
          <w:sz w:val="28"/>
          <w:szCs w:val="28"/>
        </w:rPr>
        <w:t xml:space="preserve"> З моменту набрання чинності Закону України </w:t>
      </w:r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 доступ до публічної інформації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6B0BAB" w:rsidRPr="00854470" w:rsidRDefault="006B0BAB" w:rsidP="00216269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справи,при цьому дані категорії звернень є різними за наступними ознаками:</w:t>
      </w:r>
    </w:p>
    <w:p w:rsidR="006B0BAB" w:rsidRPr="00854470" w:rsidRDefault="006B0BAB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правовими підставами; </w:t>
      </w:r>
    </w:p>
    <w:p w:rsidR="006B0BAB" w:rsidRPr="00854470" w:rsidRDefault="006B0BAB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визначенням понять;</w:t>
      </w:r>
    </w:p>
    <w:p w:rsidR="006B0BAB" w:rsidRPr="00854470" w:rsidRDefault="006B0BAB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формами; </w:t>
      </w:r>
    </w:p>
    <w:p w:rsidR="006B0BAB" w:rsidRPr="00854470" w:rsidRDefault="006B0BAB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строком розгляду; </w:t>
      </w:r>
    </w:p>
    <w:p w:rsidR="006B0BAB" w:rsidRPr="00854470" w:rsidRDefault="006B0BAB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змістом;</w:t>
      </w:r>
    </w:p>
    <w:p w:rsidR="006B0BAB" w:rsidRPr="00854470" w:rsidRDefault="006B0BAB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вимогами оформлення;</w:t>
      </w:r>
    </w:p>
    <w:p w:rsidR="006B0BAB" w:rsidRPr="00854470" w:rsidRDefault="006B0BAB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оплатністю  тощо.</w:t>
      </w:r>
    </w:p>
    <w:p w:rsidR="006B0BAB" w:rsidRPr="00854470" w:rsidRDefault="006B0BAB" w:rsidP="00216269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 доступ до публічної інформації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 звернення громадян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 xml:space="preserve">. </w:t>
      </w:r>
    </w:p>
    <w:p w:rsidR="006B0BAB" w:rsidRPr="00854470" w:rsidRDefault="006B0BAB" w:rsidP="00216269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 звернення громадян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>.</w:t>
      </w:r>
    </w:p>
    <w:p w:rsidR="006B0BAB" w:rsidRPr="00854470" w:rsidRDefault="006B0BAB" w:rsidP="00216269">
      <w:pPr>
        <w:ind w:firstLine="567"/>
        <w:jc w:val="both"/>
        <w:rPr>
          <w:color w:val="000000"/>
        </w:rPr>
      </w:pPr>
      <w:r w:rsidRPr="00854470"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статтей 1 та 19 Закону України </w:t>
      </w:r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 доступ до публічної інформації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>.</w:t>
      </w:r>
    </w:p>
    <w:p w:rsidR="006B0BAB" w:rsidRDefault="006B0BAB">
      <w:bookmarkStart w:id="0" w:name="_GoBack"/>
      <w:bookmarkEnd w:id="0"/>
    </w:p>
    <w:sectPr w:rsidR="006B0BAB" w:rsidSect="00D73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6269"/>
    <w:rsid w:val="00216269"/>
    <w:rsid w:val="006B0BAB"/>
    <w:rsid w:val="006D79D6"/>
    <w:rsid w:val="00854470"/>
    <w:rsid w:val="00872A53"/>
    <w:rsid w:val="00D73E52"/>
    <w:rsid w:val="00E92312"/>
    <w:rsid w:val="00FC535E"/>
    <w:rsid w:val="00FC6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269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399</Words>
  <Characters>2277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u11-prigoda</cp:lastModifiedBy>
  <cp:revision>3</cp:revision>
  <dcterms:created xsi:type="dcterms:W3CDTF">2016-06-15T14:31:00Z</dcterms:created>
  <dcterms:modified xsi:type="dcterms:W3CDTF">2016-06-22T11:33:00Z</dcterms:modified>
</cp:coreProperties>
</file>